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10" w:tblpY="623"/>
        <w:tblOverlap w:val="never"/>
        <w:tblW w:w="47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455"/>
        <w:gridCol w:w="5788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气相色谱—质谱联用仪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仪器各部件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Agilent 7890A GC主机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7683A Autoinjector 带100位自动液体进样器样品盘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Capillary S/SL inlet with EPC-100psi分流/不分流进样口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Agilent5975B/C Mass Spec Detector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各部分仪器参数设定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2.1柱温箱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2.1.1温度范围：室温以上4˚C~450˚C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2.1.2温度设定：温度1˚C；程序设定升温速率0.1˚C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2.1.3升温速度：0.1˚C/min~120˚C/min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2.1.4温度稳定性；当环境温度变化1˚C时，优于0.01˚C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2.1.5程序升温：20阶21平台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2.1.6最大运行时间：999.99分钟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2.1.7降温速率：从450℃降至50℃不多于6分钟(22℃室温下)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 分流/不分流毛细管柱进样口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2.2.1带EPC控制，可编程设定压力、流速、分流比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2.2.2最高使用温度400˚C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2.2.3压力设定范围：0~150psi，控制精度0.001psi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2.2.4流量设定范围：0~200ml/min（以N2为载气时）0~1000ml/min（以H2，He为载气时）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2.3电子气路控制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2.3.1具有恒流，恒压，程序增加流速，程序升压等操作模式的电子气路控制，可实现反吹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2.3.2压力精度：0.001psi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2.3.3压力补偿：有（实时）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2.3.4温度补偿：有（实时）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2.3.5 可实现FID和MS的同步检测，无须进行重复运行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2.4自动进样器(100位自动液体进样器)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2.4.1 可用盘位数量：100位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2.4.2 进样范围：0.1-μL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2.4.3进样量线性：≥99%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 5975B/C Mass Spec Detector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2.5.1 惰性离子源：可程序升温至 350˚C，增强了化合物和后洗脱组分的响应，适合活-性化合物分析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2.5.2 金石英四极杆： 可承受高达 1050 u 的质量数，可加热至 200˚C，减少了低温下常见的污染，提高了性能和可靠性。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2.5.3 同步SIM/扫描模式：结合了选择性监测和谱库检索的优势。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2.5.4 质量数范围：1.6-1050 amu，以0.1 amu递增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2.5.5 离子化能量：5-240.00 eV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2.5.6 最大扫描速率：12000 amu/秒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全新电脑及工作站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快速溶剂萃取仪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单炉体，密封反应器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温度: 室温-200°C,(士1°C)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压力:0-20MPa,(±0.3MPa)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流量泵:0.1-50mL/min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萃取池规格:标配34mL(选配10 mL/66mL/100 mL)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萃取时间:20-30min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溶剂消耗:10 mL/10g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收集瓶规格:标配250 ml(选配60mL)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气体要求: 0.9-1.2 MPa氮气: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功耗:最大1.2KW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电源:100-240 VAC士10%，50-60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混合器:4种溶剂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尺寸:508mmX485mmX745mm重量:40kg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氮吹仪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87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12孔，气流量0-5L/min，4位数显/PID/过热保护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旋转蒸发仪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带冷阱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5~50微升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20~200微升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100~1000微升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1~5毫升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2~10毫升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固相萃取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装置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带真空泵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均质器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转速不低于2万转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超纯水机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一级水18.2兆欧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样品粉碎机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功率：2200W   电压：220V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粉碎量：50-500g   转速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25000r/min 粉碎细度：30-300目  安全保护：开盖断电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密封：医用硅胶密封圈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开关：防尘钮子开关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开盖方式：弓形锁紧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安捷伦气质气体过滤器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一体式捕集井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PH计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测量范围：pH0.00</w:t>
            </w:r>
            <w:r>
              <w:rPr>
                <w:rStyle w:val="4"/>
                <w:lang w:val="en-US" w:eastAsia="zh-CN" w:bidi="ar"/>
              </w:rPr>
              <w:t>～14.00pH,mV0～±1400mV,分辨率：0.01pH，1mV，0.1℃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双光束比例监测波长围:190-1100nm。波长准确度:土lnm。波长重复性:≤0.2nm。光谱带宽:2nm。杂光:&lt;0.05%T。光度范围:-0.3-3A。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光度准确度:土0.002Abs(0-0.5A)，士0.004Abs(0.5-1A）。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光度重复性：&lt;0.001AbS(0-0.5A)&lt;0.002Abs(0.5-1A)&lt;0.15%T(0-100%T)。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仪器功能:光度测量功能·功能扩展卡(定量测定、DNA 蛋白测定、蔬菜农药残留测定等)·具有钨灯、氘灯点灯时间记录功能。8联池的操作炫彩蓝色 LCD 显示激光打印机支持微型打印机、HP系列喷墨，可与PC联机。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抽气过滤装置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含真空泵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火焰光度计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稳定性：用标准溶液连续进样，15s内仪器示值的相对最大变化量≤3%。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重复性：对同一标准溶液重复进行7次连续独立测量≤3%。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线性误差：Na:≤0.03mmol/L（0.0500～0.400）mmol/L。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检测限：K:检测限≤0.004mmol/L；Na:检测限≤0.008mmol/L。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响应时间：8S。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样品吸喷量：样品吸喷量6mL/min。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通风橱</w:t>
            </w:r>
          </w:p>
        </w:tc>
        <w:tc>
          <w:tcPr>
            <w:tcW w:w="3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板材，采用5MM钢化玻璃，安全性高;使用无段平衡装置可上下自由移动调节，视野无阻挡；10A防溅插座，内置进排水路/，气路预留口，线路检修口，漏电保护开关，12.7mm实芯理化板台面承重100KG，储物柜，PP铰链；1500mm*2350mm*850mm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</w:tr>
    </w:tbl>
    <w:p>
      <w:pPr>
        <w:tabs>
          <w:tab w:val="left" w:pos="69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GZkOTVjMTUzOTJiNjZjMTk4N2QyYTUzMTczYzUifQ=="/>
  </w:docVars>
  <w:rsids>
    <w:rsidRoot w:val="1BAE0150"/>
    <w:rsid w:val="1BAE0150"/>
    <w:rsid w:val="2BBD7DCB"/>
    <w:rsid w:val="4AF9642D"/>
    <w:rsid w:val="5BA94302"/>
    <w:rsid w:val="6F542097"/>
    <w:rsid w:val="6FFF504C"/>
    <w:rsid w:val="761D158D"/>
    <w:rsid w:val="7CB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1372</Words>
  <Characters>2157</Characters>
  <Lines>0</Lines>
  <Paragraphs>0</Paragraphs>
  <TotalTime>2</TotalTime>
  <ScaleCrop>false</ScaleCrop>
  <LinksUpToDate>false</LinksUpToDate>
  <CharactersWithSpaces>2239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2025-03-04T18:06:00Z</dcterms:created>
  <dc:creator>向日葵</dc:creator>
  <cp:lastModifiedBy>However</cp:lastModifiedBy>
  <dcterms:modified xsi:type="dcterms:W3CDTF">2025-03-15T11:41:29Z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FCC173099916479BBB004B4DE99066D7_11</vt:lpwstr>
  </property>
</Properties>
</file>