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16820"/>
      <w:bookmarkStart w:id="1" w:name="_Toc519977196"/>
      <w:bookmarkStart w:id="2" w:name="_Toc5808"/>
      <w:bookmarkStart w:id="3" w:name="_Toc23084"/>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75B24925">
      <w:pPr>
        <w:spacing w:after="312" w:afterLines="100" w:line="360" w:lineRule="auto"/>
        <w:jc w:val="center"/>
        <w:rPr>
          <w:b/>
          <w:color w:val="000000"/>
          <w:sz w:val="48"/>
        </w:rPr>
      </w:pPr>
      <mc:AlternateContent>
        <mc:Choice Requires="wpsCustomData">
          <wpsCustomData:docfieldStart id="0" docfieldname="标题_1" hidden="0" print="1" readonly="0" index="3"/>
        </mc:Choice>
      </mc:AlternateContent>
      <w:bookmarkStart w:id="4" w:name="_Toc170627463"/>
      <w:bookmarkStart w:id="5" w:name="_Toc98309180"/>
      <w:bookmarkStart w:id="6" w:name="_Toc170627668"/>
      <w:r>
        <w:rPr>
          <w:rFonts w:hint="eastAsia"/>
          <w:b/>
          <w:color w:val="000000"/>
          <w:sz w:val="48"/>
        </w:rPr>
        <w:t>2027年呼伦贝尔农垦大兴安岭农垦(集团)有限责任公司扎兰河农牧场分公司设备物资库建设项目可行性研究报告编制服务</w:t>
      </w:r>
      <mc:AlternateContent>
        <mc:Choice Requires="wpsCustomData">
          <wpsCustomData:docfieldEnd id="0"/>
        </mc:Choice>
      </mc:AlternateContent>
    </w:p>
    <w:p w14:paraId="4626B49C">
      <w:pPr>
        <w:jc w:val="center"/>
        <w:rPr>
          <w:rFonts w:hint="eastAsia" w:hAnsi="宋体"/>
          <w:b/>
          <w:color w:val="000000"/>
          <w:sz w:val="52"/>
          <w:szCs w:val="52"/>
        </w:rPr>
      </w:pPr>
    </w:p>
    <w:p w14:paraId="4A17BB5D">
      <w:pPr>
        <w:jc w:val="center"/>
        <w:rPr>
          <w:rFonts w:hint="eastAsia" w:hAnsi="宋体"/>
          <w:b/>
          <w:color w:val="000000"/>
          <w:sz w:val="52"/>
          <w:szCs w:val="52"/>
        </w:rPr>
      </w:pPr>
      <w:bookmarkStart w:id="34" w:name="_GoBack"/>
      <w:bookmarkEnd w:id="34"/>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362253042"/>
      <w:bookmarkStart w:id="9" w:name="_Toc413161038"/>
      <w:bookmarkStart w:id="10" w:name="_Toc152042581"/>
      <w:bookmarkStart w:id="11" w:name="_Toc152045792"/>
      <w:bookmarkStart w:id="12" w:name="_Toc241459819"/>
      <w:bookmarkStart w:id="13" w:name="_Toc179632812"/>
      <w:bookmarkStart w:id="14" w:name="_Toc144974861"/>
      <w:bookmarkStart w:id="15" w:name="_Toc342296576"/>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342296575"/>
      <w:bookmarkStart w:id="19" w:name="_Toc21632"/>
      <w:bookmarkStart w:id="20" w:name="_Toc413161040"/>
      <w:bookmarkStart w:id="21" w:name="_Toc362253041"/>
      <w:bookmarkStart w:id="22" w:name="_Toc241459818"/>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152045808"/>
      <w:bookmarkStart w:id="26" w:name="_Toc152042597"/>
      <w:bookmarkStart w:id="27" w:name="_Toc144974876"/>
      <w:bookmarkStart w:id="28" w:name="_Toc241459836"/>
      <w:bookmarkStart w:id="29" w:name="_Toc59"/>
      <w:bookmarkStart w:id="30" w:name="_Toc435629706"/>
      <w:bookmarkStart w:id="31" w:name="_Toc179632828"/>
      <w:bookmarkStart w:id="32" w:name="_Toc342296593"/>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BE2F52"/>
    <w:rsid w:val="5FD7634C"/>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F334CB"/>
    <w:rsid w:val="7F5B0B7E"/>
    <w:rsid w:val="7F5E3E33"/>
    <w:rsid w:val="7F67E496"/>
    <w:rsid w:val="7FBF2143"/>
    <w:rsid w:val="7FFFBA94"/>
    <w:rsid w:val="9EFE64E5"/>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986</Words>
  <Characters>1003</Characters>
  <Lines>1</Lines>
  <Paragraphs>1</Paragraphs>
  <TotalTime>0</TotalTime>
  <ScaleCrop>false</ScaleCrop>
  <LinksUpToDate>false</LinksUpToDate>
  <CharactersWithSpaces>1736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2017-10-22T07:39:00Z</dcterms:created>
  <dc:creator>微软用户</dc:creator>
  <cp:lastModifiedBy>北极光</cp:lastModifiedBy>
  <cp:lastPrinted>2026-06-29T06:21:00Z</cp:lastPrinted>
  <dcterms:modified xsi:type="dcterms:W3CDTF">2026-09-21T09:24:23Z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