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519977196"/>
      <w:bookmarkStart w:id="1" w:name="_Toc5808"/>
      <w:bookmarkStart w:id="2" w:name="_Toc23084"/>
      <w:bookmarkStart w:id="3" w:name="_Toc16820"/>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558E58C3">
      <w:pPr>
        <w:pStyle w:val="29"/>
        <w:widowControl/>
        <w:shd w:val="clear" w:fill="FFFFFF"/>
      </w:pPr>
      <mc:AlternateContent>
        <mc:Choice Requires="wpsCustomData">
          <wpsCustomData:docfieldStart id="0" docfieldname="标题_1" hidden="0" print="1" readonly="0" index="3"/>
        </mc:Choice>
      </mc:AlternateContent>
      <w:bookmarkStart w:id="4" w:name="_Toc170627463"/>
      <w:bookmarkStart w:id="5" w:name="_Toc98309180"/>
      <w:bookmarkStart w:id="6" w:name="_Toc170627668"/>
      <w:r>
        <w:t>内蒙古大兴安岭农垦（集团）有限责任公司扎兰河农牧场分公司2026年农田基础设施应急维修项目施工单位</w:t>
      </w:r>
    </w:p>
    <mc:AlternateContent>
      <mc:Choice Requires="wpsCustomData">
        <wpsCustomData:docfieldEnd id="0"/>
      </mc:Choice>
    </mc:AlternateContent>
    <w:p w14:paraId="4D47A254">
      <w:pPr>
        <w:spacing w:after="312" w:afterLines="100" w:line="360" w:lineRule="auto"/>
        <w:jc w:val="center"/>
        <w:rPr>
          <w:b/>
          <w:color w:val="000000"/>
          <w:sz w:val="48"/>
        </w:rPr>
      </w:pPr>
    </w:p>
    <w:p w14:paraId="4626B49C">
      <w:pPr>
        <w:jc w:val="center"/>
        <w:rPr>
          <w:rFonts w:hint="eastAsia" w:hAnsi="宋体"/>
          <w:b/>
          <w:color w:val="000000"/>
          <w:sz w:val="52"/>
          <w:szCs w:val="52"/>
        </w:rPr>
      </w:pPr>
      <w:bookmarkStart w:id="34" w:name="_GoBack"/>
      <w:bookmarkEnd w:id="34"/>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413161038"/>
      <w:bookmarkStart w:id="9" w:name="_Toc152042581"/>
      <w:bookmarkStart w:id="10" w:name="_Toc179632812"/>
      <w:bookmarkStart w:id="11" w:name="_Toc152045792"/>
      <w:bookmarkStart w:id="12" w:name="_Toc362253042"/>
      <w:bookmarkStart w:id="13" w:name="_Toc241459819"/>
      <w:bookmarkStart w:id="14" w:name="_Toc342296576"/>
      <w:bookmarkStart w:id="15" w:name="_Toc144974861"/>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362253041"/>
      <w:bookmarkStart w:id="19" w:name="_Toc241459818"/>
      <w:bookmarkStart w:id="20" w:name="_Toc413161040"/>
      <w:bookmarkStart w:id="21" w:name="_Toc342296575"/>
      <w:bookmarkStart w:id="22" w:name="_Toc21632"/>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144974876"/>
      <w:bookmarkStart w:id="26" w:name="_Toc152045808"/>
      <w:bookmarkStart w:id="27" w:name="_Toc241459836"/>
      <w:bookmarkStart w:id="28" w:name="_Toc59"/>
      <w:bookmarkStart w:id="29" w:name="_Toc179632828"/>
      <w:bookmarkStart w:id="30" w:name="_Toc152042597"/>
      <w:bookmarkStart w:id="31" w:name="_Toc435629706"/>
      <w:bookmarkStart w:id="32" w:name="_Toc342296593"/>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187C0"/>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2017-10-22T07:39:00Z</dcterms:created>
  <dc:creator>微软用户</dc:creator>
  <cp:lastModifiedBy>北极光</cp:lastModifiedBy>
  <cp:lastPrinted>2026-06-29T06:21:00Z</cp:lastPrinted>
  <dcterms:modified xsi:type="dcterms:W3CDTF">2026-09-02T09:50:27Z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